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Обгрунтування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(відповідно до пункту 4</w:t>
      </w: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>постанови КМУ від 11.10.2016 № 710 «Про ефективне використання державних коштів»)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Процедура закупівлі: </w:t>
      </w:r>
      <w:r>
        <w:rPr>
          <w:sz w:val="22"/>
          <w:szCs w:val="22"/>
        </w:rPr>
        <w:t xml:space="preserve">Відкриті торги 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з особливостями</w:t>
      </w:r>
      <w:r>
        <w:rPr>
          <w:sz w:val="22"/>
          <w:szCs w:val="22"/>
        </w:rPr>
        <w:t>.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Назва закупівлі: </w:t>
      </w:r>
      <w:r>
        <w:rPr>
          <w:rStyle w:val="Style15"/>
          <w:rFonts w:eastAsia="Calibri" w:cs="Times New Roman"/>
          <w:b w:val="false"/>
          <w:bCs w:val="false"/>
          <w:color w:val="auto"/>
          <w:kern w:val="0"/>
          <w:sz w:val="22"/>
          <w:szCs w:val="22"/>
          <w:lang w:val="uk-UA" w:eastAsia="en-US" w:bidi="ar-SA"/>
        </w:rPr>
        <w:t xml:space="preserve">ДК 021: 2015 </w:t>
      </w:r>
      <w:r>
        <w:rPr>
          <w:rStyle w:val="Style15"/>
          <w:rFonts w:eastAsia="Calibri" w:cs="Times New Roman"/>
          <w:b w:val="false"/>
          <w:bCs w:val="false"/>
          <w:color w:val="auto"/>
          <w:kern w:val="0"/>
          <w:sz w:val="22"/>
          <w:szCs w:val="22"/>
          <w:lang w:val="en-US" w:eastAsia="en-US" w:bidi="ar-SA"/>
        </w:rPr>
        <w:t>90430000-0</w:t>
      </w:r>
      <w:r>
        <w:rPr>
          <w:rStyle w:val="Style15"/>
          <w:rFonts w:eastAsia="Calibri" w:cs="Times New Roman"/>
          <w:b w:val="false"/>
          <w:bCs w:val="false"/>
          <w:color w:val="auto"/>
          <w:kern w:val="0"/>
          <w:sz w:val="22"/>
          <w:szCs w:val="22"/>
          <w:lang w:val="uk-UA" w:eastAsia="en-US" w:bidi="ar-SA"/>
        </w:rPr>
        <w:t xml:space="preserve"> Послуги з </w:t>
      </w:r>
      <w:r>
        <w:rPr>
          <w:rStyle w:val="Style15"/>
          <w:rFonts w:eastAsia="Calibri" w:cs="Times New Roman"/>
          <w:b w:val="false"/>
          <w:bCs w:val="false"/>
          <w:color w:val="auto"/>
          <w:kern w:val="0"/>
          <w:sz w:val="22"/>
          <w:szCs w:val="22"/>
          <w:lang w:val="uk-UA" w:eastAsia="en-US" w:bidi="ar-SA"/>
        </w:rPr>
        <w:t>в</w:t>
      </w:r>
      <w:r>
        <w:rPr>
          <w:rStyle w:val="Style15"/>
          <w:rFonts w:eastAsia="Calibri" w:cs="Times New Roman"/>
          <w:b w:val="false"/>
          <w:bCs w:val="false"/>
          <w:color w:val="auto"/>
          <w:kern w:val="0"/>
          <w:sz w:val="22"/>
          <w:szCs w:val="22"/>
          <w:lang w:val="uk-UA" w:eastAsia="en-US" w:bidi="ar-SA"/>
        </w:rPr>
        <w:t>ідведення стічних вод</w:t>
      </w:r>
      <w:r>
        <w:rPr>
          <w:b w:val="false"/>
          <w:bCs w:val="false"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Ідентифікатор закупівлі: </w:t>
      </w:r>
      <w:r>
        <w:rPr>
          <w:sz w:val="22"/>
          <w:szCs w:val="22"/>
          <w:lang w:val="en-US"/>
        </w:rPr>
        <w:t>UA-2023-07-1</w:t>
      </w:r>
      <w:r>
        <w:rPr>
          <w:sz w:val="22"/>
          <w:szCs w:val="22"/>
          <w:lang w:val="uk-UA"/>
        </w:rPr>
        <w:t>1</w:t>
      </w:r>
      <w:r>
        <w:rPr>
          <w:sz w:val="22"/>
          <w:szCs w:val="22"/>
          <w:lang w:val="en-US"/>
        </w:rPr>
        <w:t>-0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10946</w:t>
      </w:r>
      <w:r>
        <w:rPr>
          <w:sz w:val="22"/>
          <w:szCs w:val="22"/>
          <w:lang w:val="en-US"/>
        </w:rPr>
        <w:t>-a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Очікувана вартість предмета закупівлі: </w:t>
      </w:r>
      <w:r>
        <w:rPr>
          <w:rStyle w:val="Style15"/>
          <w:rFonts w:eastAsia="Times New Roman" w:cs="Times New Roman"/>
          <w:b w:val="false"/>
          <w:bCs w:val="false"/>
          <w:i/>
          <w:iCs/>
          <w:color w:val="000000"/>
          <w:kern w:val="0"/>
          <w:sz w:val="22"/>
          <w:szCs w:val="22"/>
          <w:shd w:fill="FFFFFF" w:val="clear"/>
          <w:lang w:val="uk-UA" w:eastAsia="ru-RU" w:bidi="ar-SA"/>
        </w:rPr>
        <w:t>3</w:t>
      </w:r>
      <w:r>
        <w:rPr>
          <w:rStyle w:val="Style15"/>
          <w:rFonts w:eastAsia="Times New Roman" w:cs="Times New Roman"/>
          <w:b w:val="false"/>
          <w:bCs w:val="false"/>
          <w:i/>
          <w:iCs/>
          <w:color w:val="000000"/>
          <w:kern w:val="0"/>
          <w:sz w:val="22"/>
          <w:szCs w:val="22"/>
          <w:shd w:fill="FFFFFF" w:val="clear"/>
          <w:lang w:val="en-US" w:eastAsia="ru-RU" w:bidi="ar-SA"/>
        </w:rPr>
        <w:t>00</w:t>
      </w:r>
      <w:r>
        <w:rPr>
          <w:rStyle w:val="Style15"/>
          <w:rFonts w:eastAsia="Times New Roman" w:cs="Times New Roman"/>
          <w:b w:val="false"/>
          <w:bCs w:val="false"/>
          <w:i/>
          <w:iCs/>
          <w:color w:val="000000"/>
          <w:kern w:val="0"/>
          <w:sz w:val="22"/>
          <w:szCs w:val="22"/>
          <w:shd w:fill="FFFFFF" w:val="clear"/>
          <w:lang w:val="uk-UA" w:eastAsia="ru-RU" w:bidi="ar-SA"/>
        </w:rPr>
        <w:t xml:space="preserve"> 000</w:t>
      </w:r>
      <w:r>
        <w:rPr>
          <w:rStyle w:val="Style15"/>
          <w:rFonts w:cs="Times New Roman"/>
          <w:b w:val="false"/>
          <w:bCs w:val="false"/>
          <w:iCs/>
          <w:color w:val="000000"/>
          <w:sz w:val="22"/>
          <w:szCs w:val="22"/>
          <w:shd w:fill="FFFFFF" w:val="clear"/>
          <w:lang w:val="uk-UA" w:eastAsia="ru-RU"/>
        </w:rPr>
        <w:t xml:space="preserve">,00 </w:t>
      </w:r>
      <w:r>
        <w:rPr>
          <w:rStyle w:val="Style15"/>
          <w:rFonts w:cs="Times New Roman"/>
          <w:b w:val="false"/>
          <w:bCs w:val="false"/>
          <w:color w:val="000000"/>
          <w:sz w:val="22"/>
          <w:szCs w:val="22"/>
          <w:shd w:fill="FFFFFF" w:val="clear"/>
          <w:lang w:val="uk-UA" w:eastAsia="ru-RU"/>
        </w:rPr>
        <w:t>грн</w:t>
      </w:r>
      <w:r>
        <w:rPr>
          <w:b w:val="false"/>
          <w:bCs w:val="false"/>
          <w:sz w:val="22"/>
          <w:szCs w:val="22"/>
        </w:rPr>
        <w:t>.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Обгрунтування розміру бюджетного призначення: </w:t>
      </w:r>
      <w:r>
        <w:rPr>
          <w:sz w:val="22"/>
          <w:szCs w:val="22"/>
        </w:rPr>
        <w:t>розмір бюджетного призначення визначений відповідно до бюджет</w:t>
      </w:r>
      <w:r>
        <w:rPr>
          <w:sz w:val="22"/>
          <w:szCs w:val="22"/>
        </w:rPr>
        <w:t xml:space="preserve">у </w:t>
      </w:r>
      <w:r>
        <w:rPr>
          <w:sz w:val="22"/>
          <w:szCs w:val="22"/>
        </w:rPr>
        <w:t>Прилуцької міської територіальної громади на 202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3</w:t>
      </w:r>
      <w:r>
        <w:rPr>
          <w:sz w:val="22"/>
          <w:szCs w:val="22"/>
        </w:rPr>
        <w:t xml:space="preserve"> рік;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Обгрунтування  технічних та якісних характеристик предмета закупівлі: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 w:val="false"/>
          <w:bCs w:val="false"/>
          <w:sz w:val="22"/>
          <w:szCs w:val="22"/>
        </w:rPr>
        <w:t>П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ослуги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надаються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згідно Обсягів закупівлі.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uk-UA" w:eastAsia="zh-CN" w:bidi="ar-SA"/>
        </w:rPr>
        <w:tab/>
      </w:r>
      <w:r>
        <w:rPr>
          <w:rFonts w:cs="Times New Roman" w:ascii="Times New Roman" w:hAnsi="Times New Roman"/>
          <w:sz w:val="22"/>
          <w:szCs w:val="22"/>
        </w:rPr>
        <w:t>Персонал залучений до виконання робіт договору повинен мати відповідні знання і досвід щодо надання послуг.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  <w:t>Гарантійний термін на надані послуги повинен складати не менше ніж 12 (дванадцять) місяців з моменту підписання акту прийому-передачі наданих послуг.</w:t>
      </w:r>
    </w:p>
    <w:p>
      <w:pPr>
        <w:pStyle w:val="Style23"/>
        <w:spacing w:lineRule="auto" w:line="240" w:before="0" w:after="0"/>
        <w:ind w:left="786" w:right="0" w:hanging="0"/>
        <w:jc w:val="both"/>
        <w:rPr>
          <w:rFonts w:cs="Times New Roman"/>
          <w:b/>
          <w:b/>
          <w:sz w:val="22"/>
          <w:szCs w:val="22"/>
          <w:lang w:val="uk-UA"/>
        </w:rPr>
      </w:pPr>
      <w:r>
        <w:rPr>
          <w:rFonts w:cs="Times New Roman"/>
          <w:b/>
          <w:sz w:val="22"/>
          <w:szCs w:val="22"/>
          <w:lang w:val="uk-UA"/>
        </w:rPr>
      </w:r>
    </w:p>
    <w:tbl>
      <w:tblPr>
        <w:tblW w:w="9406" w:type="dxa"/>
        <w:jc w:val="left"/>
        <w:tblInd w:w="1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961"/>
        <w:gridCol w:w="1559"/>
        <w:gridCol w:w="1927"/>
      </w:tblGrid>
      <w:tr>
        <w:trPr>
          <w:trHeight w:val="425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4"/>
              <w:spacing w:before="0"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з/п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4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Найменування предмета закупівлі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4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lang w:val="uk-UA"/>
              </w:rPr>
              <w:t>-т</w:t>
            </w:r>
            <w:r>
              <w:rPr>
                <w:sz w:val="22"/>
                <w:szCs w:val="22"/>
              </w:rPr>
              <w:t>ь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4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</w:rPr>
              <w:t xml:space="preserve"> виміру</w:t>
            </w:r>
          </w:p>
        </w:tc>
      </w:tr>
      <w:tr>
        <w:trPr>
          <w:trHeight w:val="760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4"/>
              <w:spacing w:before="0" w:after="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before="0" w:after="0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Водовідлив при очищенні каналізаційних колодязів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4"/>
              <w:tabs>
                <w:tab w:val="clear" w:pos="708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112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4"/>
              <w:spacing w:before="0" w:after="280"/>
              <w:jc w:val="center"/>
              <w:rPr>
                <w:sz w:val="22"/>
                <w:szCs w:val="22"/>
              </w:rPr>
            </w:pPr>
            <w:bookmarkStart w:id="0" w:name="_Hlk66193482"/>
            <w:r>
              <w:rPr>
                <w:sz w:val="22"/>
                <w:szCs w:val="22"/>
                <w:lang w:val="uk-UA"/>
              </w:rPr>
              <w:t>м</w:t>
            </w:r>
            <w:bookmarkEnd w:id="0"/>
            <w:r>
              <w:rPr>
                <w:sz w:val="22"/>
                <w:szCs w:val="22"/>
                <w:lang w:val="uk-UA"/>
              </w:rPr>
              <w:t>ашино/год</w:t>
            </w:r>
          </w:p>
        </w:tc>
      </w:tr>
      <w:tr>
        <w:trPr>
          <w:trHeight w:val="75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4"/>
              <w:spacing w:before="0" w:after="2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before="0" w:after="0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Технічний огляд мереж зливової каналізації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4"/>
              <w:tabs>
                <w:tab w:val="clear" w:pos="708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12,4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4"/>
              <w:spacing w:before="0" w:after="2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</w:t>
            </w:r>
          </w:p>
        </w:tc>
      </w:tr>
      <w:tr>
        <w:trPr>
          <w:trHeight w:val="507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4"/>
              <w:spacing w:before="0" w:after="2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before="0" w:after="0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Пошук і відкривання вручну каналізаційних колодязів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4"/>
              <w:tabs>
                <w:tab w:val="clear" w:pos="708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206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4"/>
              <w:spacing w:before="0" w:after="2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шт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4"/>
              <w:spacing w:before="0" w:after="2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before="0" w:after="0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Прочищення каналізаційних колодязів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4"/>
              <w:tabs>
                <w:tab w:val="clear" w:pos="708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206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4"/>
              <w:spacing w:before="0" w:after="2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шт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4"/>
              <w:spacing w:before="0" w:after="2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before="0" w:after="0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Установлення решітки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4"/>
              <w:tabs>
                <w:tab w:val="clear" w:pos="708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4"/>
              <w:spacing w:before="0" w:after="2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шт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4"/>
              <w:spacing w:before="0" w:after="2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before="0" w:after="0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Прочищення ливневої каналізації закритого типу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4"/>
              <w:tabs>
                <w:tab w:val="clear" w:pos="708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4"/>
              <w:spacing w:before="0" w:after="2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машино/год</w:t>
            </w:r>
          </w:p>
        </w:tc>
      </w:tr>
    </w:tbl>
    <w:p>
      <w:pPr>
        <w:pStyle w:val="Normal"/>
        <w:ind w:left="0" w:right="0" w:firstLine="567"/>
        <w:jc w:val="both"/>
        <w:rPr>
          <w:rFonts w:cs="Times New Roman"/>
          <w:b/>
          <w:b/>
          <w:sz w:val="22"/>
          <w:szCs w:val="22"/>
          <w:lang w:val="uk-UA" w:eastAsia="en-US"/>
        </w:rPr>
      </w:pPr>
      <w:r>
        <w:rPr>
          <w:rFonts w:cs="Times New Roman"/>
          <w:b/>
          <w:sz w:val="22"/>
          <w:szCs w:val="22"/>
          <w:lang w:val="uk-UA" w:eastAsia="en-US"/>
        </w:rPr>
      </w:r>
    </w:p>
    <w:p>
      <w:pPr>
        <w:pStyle w:val="Normal"/>
        <w:ind w:left="0" w:right="0" w:firstLine="567"/>
        <w:jc w:val="both"/>
        <w:rPr>
          <w:sz w:val="22"/>
          <w:szCs w:val="22"/>
        </w:rPr>
      </w:pPr>
      <w:r>
        <w:rPr>
          <w:rFonts w:cs="Times New Roman"/>
          <w:b w:val="false"/>
          <w:bCs w:val="false"/>
          <w:sz w:val="22"/>
          <w:szCs w:val="22"/>
          <w:lang w:val="uk-UA" w:eastAsia="en-US"/>
        </w:rPr>
        <w:t xml:space="preserve">Крім того, у вартість чищення </w:t>
      </w:r>
      <w:r>
        <w:rPr>
          <w:rFonts w:eastAsia="Times New Roman" w:cs="Times New Roman"/>
          <w:b w:val="false"/>
          <w:bCs w:val="false"/>
          <w:color w:val="auto"/>
          <w:sz w:val="22"/>
          <w:szCs w:val="22"/>
          <w:lang w:val="uk-UA" w:eastAsia="zh-CN" w:bidi="ar-SA"/>
        </w:rPr>
        <w:t>ливневої каналізації</w:t>
      </w:r>
      <w:r>
        <w:rPr>
          <w:rFonts w:cs="Times New Roman"/>
          <w:b w:val="false"/>
          <w:bCs w:val="false"/>
          <w:sz w:val="22"/>
          <w:szCs w:val="22"/>
          <w:lang w:val="uk-UA" w:eastAsia="en-US"/>
        </w:rPr>
        <w:t xml:space="preserve"> входить збирання та вивезення  сміття та жирових відкладень на утилізацію, а також твердих побутових відходів (коренів дерев, гілля, каміння та ін.), що утворились після прочищення.</w:t>
      </w:r>
    </w:p>
    <w:p>
      <w:pPr>
        <w:pStyle w:val="Normal"/>
        <w:ind w:left="0" w:right="0" w:firstLine="567"/>
        <w:jc w:val="both"/>
        <w:rPr>
          <w:rFonts w:cs="Times New Roman"/>
          <w:sz w:val="22"/>
          <w:szCs w:val="22"/>
          <w:lang w:val="uk-UA"/>
        </w:rPr>
      </w:pPr>
      <w:r>
        <w:rPr>
          <w:rFonts w:cs="Times New Roman"/>
          <w:sz w:val="22"/>
          <w:szCs w:val="22"/>
          <w:lang w:val="uk-UA"/>
        </w:rPr>
        <w:t>Зазначений обсяг закупівлі послуг може уточнюватися (коригуватися) Замовником у межах вартості закупівлі послуг.</w:t>
      </w:r>
    </w:p>
    <w:p>
      <w:pPr>
        <w:pStyle w:val="Normal"/>
        <w:ind w:left="0" w:right="0" w:firstLine="567"/>
        <w:jc w:val="both"/>
        <w:rPr>
          <w:rFonts w:cs="Times New Roman"/>
          <w:sz w:val="22"/>
          <w:szCs w:val="22"/>
          <w:lang w:val="uk-UA"/>
        </w:rPr>
      </w:pPr>
      <w:r>
        <w:rPr>
          <w:rFonts w:cs="Times New Roman"/>
          <w:sz w:val="22"/>
          <w:szCs w:val="22"/>
          <w:lang w:val="uk-UA"/>
        </w:rPr>
        <w:t>Виконавець повинен забезпечити ефективне повноцінне очищення трубопроводів та колодязів від мулу, коренів та листя дерев, гілля, каміння, побутового сміття та інше.</w:t>
      </w:r>
    </w:p>
    <w:p>
      <w:pPr>
        <w:pStyle w:val="Normal"/>
        <w:ind w:left="0" w:right="0" w:firstLine="567"/>
        <w:jc w:val="both"/>
        <w:rPr>
          <w:rFonts w:cs="Times New Roman"/>
          <w:sz w:val="22"/>
          <w:szCs w:val="22"/>
          <w:lang w:val="uk-UA"/>
        </w:rPr>
      </w:pPr>
      <w:r>
        <w:rPr>
          <w:rFonts w:cs="Times New Roman"/>
          <w:sz w:val="22"/>
          <w:szCs w:val="22"/>
          <w:lang w:val="uk-UA"/>
        </w:rPr>
        <w:t>Виконавець несе відповідальність за своєчасне проведення комплексу послуг по об'єктах в терміни установлені договором.</w:t>
      </w:r>
    </w:p>
    <w:p>
      <w:pPr>
        <w:pStyle w:val="Normal"/>
        <w:ind w:left="0" w:right="0" w:firstLine="567"/>
        <w:jc w:val="both"/>
        <w:rPr>
          <w:rFonts w:eastAsia="Times New Roman CYR" w:cs="Times New Roman"/>
          <w:color w:val="000000"/>
          <w:sz w:val="22"/>
          <w:szCs w:val="22"/>
          <w:lang w:val="uk-UA"/>
        </w:rPr>
      </w:pPr>
      <w:r>
        <w:rPr>
          <w:rFonts w:eastAsia="Times New Roman CYR" w:cs="Times New Roman"/>
          <w:color w:val="000000"/>
          <w:sz w:val="22"/>
          <w:szCs w:val="22"/>
          <w:lang w:val="uk-UA"/>
        </w:rPr>
        <w:t>Відповідальність за якість та своєчасне надання послуг несе Виконавець послуг відповідно законодавства.</w:t>
      </w:r>
    </w:p>
    <w:p>
      <w:pPr>
        <w:pStyle w:val="1"/>
        <w:ind w:left="0" w:right="0" w:firstLine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 xml:space="preserve">Ціну пропозиції слід визначати відповідно до вимог технічного завдання щодо термінів закінчення надання робіт/послуг, технології надання робіт/послуг, з дотриманням діючих норм і правил експлуатації техніки і безпечних умов праці. </w:t>
      </w:r>
    </w:p>
    <w:p>
      <w:pPr>
        <w:pStyle w:val="1"/>
        <w:ind w:left="0" w:righ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Вартість пропозиції та всі інші ціни повинні бути чітко визначені. </w:t>
      </w:r>
    </w:p>
    <w:p>
      <w:pPr>
        <w:pStyle w:val="1"/>
        <w:spacing w:lineRule="exact" w:line="227"/>
        <w:ind w:left="0" w:right="0" w:firstLine="426"/>
        <w:jc w:val="both"/>
        <w:rPr/>
      </w:pPr>
      <w:r>
        <w:rPr>
          <w:rStyle w:val="32"/>
          <w:rFonts w:eastAsia="Times New Roman" w:cs="Times New Roman"/>
          <w:b w:val="false"/>
          <w:bCs w:val="false"/>
          <w:iCs/>
          <w:color w:val="000000"/>
          <w:kern w:val="2"/>
          <w:sz w:val="22"/>
          <w:szCs w:val="22"/>
          <w:shd w:fill="FFFFFF" w:val="clear"/>
          <w:lang w:val="uk-UA" w:eastAsia="zh-CN" w:bidi="ar-SA"/>
        </w:rPr>
        <w:tab/>
        <w:t>Пропозиція учасника, в ціну якої включені будь-які витрати, понесені ним у процесі здійснення процедури закупівлі та укладання договору про закупівлю, відхиляється замовником.</w:t>
      </w:r>
    </w:p>
    <w:p>
      <w:pPr>
        <w:pStyle w:val="11"/>
        <w:widowControl w:val="false"/>
        <w:spacing w:lineRule="auto" w:line="240"/>
        <w:ind w:left="34" w:right="113" w:firstLine="426"/>
        <w:jc w:val="both"/>
        <w:rPr>
          <w:rFonts w:eastAsia="Times New Roman" w:cs="Times New Roman"/>
          <w:sz w:val="22"/>
          <w:szCs w:val="22"/>
          <w:lang w:val="uk-UA"/>
        </w:rPr>
      </w:pPr>
      <w:r>
        <w:rPr>
          <w:rFonts w:eastAsia="Times New Roman" w:cs="Times New Roman"/>
          <w:sz w:val="22"/>
          <w:szCs w:val="22"/>
          <w:lang w:val="uk-UA"/>
        </w:rPr>
        <w:tab/>
        <w:t>Ціна тендерної пропозиції вказується з ПДВ (стосується Учасників, які є платниками ПДВ) та пі</w:t>
      </w:r>
      <w:r>
        <w:rPr>
          <w:rFonts w:eastAsia="Times New Roman" w:cs="Times New Roman"/>
          <w:b w:val="false"/>
          <w:bCs w:val="false"/>
          <w:sz w:val="22"/>
          <w:szCs w:val="22"/>
          <w:lang w:val="uk-UA"/>
        </w:rPr>
        <w:t>дтверджується відповідними розрахунками.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/>
          <w:b w:val="false"/>
          <w:bCs w:val="false"/>
          <w:color w:val="000000"/>
          <w:sz w:val="22"/>
          <w:szCs w:val="22"/>
          <w:lang w:val="uk-UA"/>
        </w:rPr>
        <w:tab/>
      </w:r>
      <w:r>
        <w:rPr>
          <w:b w:val="false"/>
          <w:bCs w:val="false"/>
          <w:color w:val="000000"/>
          <w:sz w:val="22"/>
          <w:szCs w:val="22"/>
        </w:rPr>
        <w:t xml:space="preserve">Учасник визначений переможцем процедури закупівлі у строк, що не перевищує чотири дні </w:t>
      </w:r>
      <w:r>
        <w:rPr>
          <w:b w:val="false"/>
          <w:bCs w:val="false"/>
          <w:color w:val="000000"/>
          <w:sz w:val="22"/>
          <w:szCs w:val="22"/>
          <w:shd w:fill="FFFFFF" w:val="clear"/>
          <w:lang w:eastAsia="en-US"/>
        </w:rPr>
        <w:t>з дати оприлюднення в електронній системі закупівель повідомлення про намір укласти договір про закупівлю</w:t>
      </w:r>
      <w:r>
        <w:rPr>
          <w:b w:val="false"/>
          <w:bCs w:val="false"/>
          <w:color w:val="000000"/>
          <w:sz w:val="22"/>
          <w:szCs w:val="22"/>
          <w:lang w:eastAsia="en-US"/>
        </w:rPr>
        <w:t xml:space="preserve"> </w:t>
      </w:r>
      <w:r>
        <w:rPr>
          <w:b w:val="false"/>
          <w:bCs w:val="false"/>
          <w:color w:val="000000"/>
          <w:sz w:val="22"/>
          <w:szCs w:val="22"/>
        </w:rPr>
        <w:t>завантажує до електронної системи розрахунок ціни (у форматі pdf) на суму, з якою переміг в електронному аукціоні, виготовленому у відповідності до вимог цього додатку.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Начальник управління житлово-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комунального господарства</w:t>
        <w:tab/>
        <w:tab/>
        <w:tab/>
        <w:tab/>
        <w:tab/>
        <w:tab/>
        <w:tab/>
        <w:t>О.С.Созінов</w:t>
      </w:r>
    </w:p>
    <w:p>
      <w:pPr>
        <w:pStyle w:val="Normal"/>
        <w:ind w:firstLine="690"/>
        <w:jc w:val="center"/>
        <w:rPr>
          <w:sz w:val="26"/>
          <w:szCs w:val="26"/>
        </w:rPr>
      </w:pPr>
      <w:r>
        <w:rPr/>
      </w:r>
    </w:p>
    <w:sectPr>
      <w:type w:val="nextPage"/>
      <w:pgSz w:w="11906" w:h="16838"/>
      <w:pgMar w:left="141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583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ar-SA" w:bidi="ar-SA"/>
    </w:rPr>
  </w:style>
  <w:style w:type="paragraph" w:styleId="3">
    <w:name w:val="Heading 3"/>
    <w:basedOn w:val="Normal"/>
    <w:next w:val="Style17"/>
    <w:link w:val="30"/>
    <w:qFormat/>
    <w:rsid w:val="0052583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52583c"/>
    <w:rPr>
      <w:rFonts w:ascii="Times New Roman" w:hAnsi="Times New Roman" w:eastAsia="Times New Roman" w:cs="Times New Roman"/>
      <w:b/>
      <w:bCs/>
      <w:sz w:val="27"/>
      <w:szCs w:val="27"/>
      <w:lang w:val="uk-UA" w:eastAsia="ar-SA"/>
    </w:rPr>
  </w:style>
  <w:style w:type="character" w:styleId="Style13">
    <w:name w:val="Интернет-ссылка"/>
    <w:rsid w:val="0052583c"/>
    <w:rPr>
      <w:color w:val="000080"/>
      <w:u w:val="single"/>
    </w:rPr>
  </w:style>
  <w:style w:type="character" w:styleId="Style14" w:customStyle="1">
    <w:name w:val="Основной текст Знак"/>
    <w:basedOn w:val="DefaultParagraphFont"/>
    <w:link w:val="a0"/>
    <w:uiPriority w:val="99"/>
    <w:semiHidden/>
    <w:qFormat/>
    <w:rsid w:val="0052583c"/>
    <w:rPr>
      <w:rFonts w:ascii="Times New Roman" w:hAnsi="Times New Roman" w:eastAsia="Times New Roman" w:cs="Times New Roman"/>
      <w:sz w:val="24"/>
      <w:szCs w:val="24"/>
      <w:lang w:val="uk-UA" w:eastAsia="ar-SA"/>
    </w:rPr>
  </w:style>
  <w:style w:type="character" w:styleId="2" w:customStyle="1">
    <w:name w:val="Основной шрифт абзаца2"/>
    <w:qFormat/>
    <w:rsid w:val="001125fb"/>
    <w:rPr/>
  </w:style>
  <w:style w:type="character" w:styleId="Style15">
    <w:name w:val="Основной шрифт абзаца"/>
    <w:qFormat/>
    <w:rPr/>
  </w:style>
  <w:style w:type="character" w:styleId="32">
    <w:name w:val="Основной шрифт абзаца3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6"/>
    <w:uiPriority w:val="99"/>
    <w:semiHidden/>
    <w:unhideWhenUsed/>
    <w:rsid w:val="0052583c"/>
    <w:pPr>
      <w:spacing w:before="0" w:after="12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52583c"/>
    <w:pPr>
      <w:spacing w:before="280" w:after="280"/>
    </w:pPr>
    <w:rPr/>
  </w:style>
  <w:style w:type="paragraph" w:styleId="Standard" w:customStyle="1">
    <w:name w:val="Standard"/>
    <w:qFormat/>
    <w:rsid w:val="0052583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Style21" w:customStyle="1">
    <w:name w:val="Содержимое таблицы"/>
    <w:basedOn w:val="Normal"/>
    <w:qFormat/>
    <w:rsid w:val="001125fb"/>
    <w:pPr>
      <w:widowControl w:val="false"/>
      <w:suppressLineNumbers/>
    </w:pPr>
    <w:rPr>
      <w:rFonts w:eastAsia="Lucida Sans Unicode" w:cs="Mangal"/>
      <w:kern w:val="2"/>
      <w:sz w:val="28"/>
      <w:lang w:eastAsia="hi-IN" w:bidi="hi-IN"/>
    </w:rPr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Default">
    <w:name w:val="Default"/>
    <w:basedOn w:val="Normal"/>
    <w:qFormat/>
    <w:pPr>
      <w:suppressAutoHyphens w:val="true"/>
      <w:bidi w:val="0"/>
    </w:pPr>
    <w:rPr>
      <w:rFonts w:ascii="Times New Roman" w:hAnsi="Times New Roman" w:eastAsia="Times New Roman" w:cs="Times New Roman"/>
      <w:color w:val="000000"/>
      <w:szCs w:val="24"/>
      <w:lang w:val="ru-RU" w:bidi="hi-IN"/>
    </w:rPr>
  </w:style>
  <w:style w:type="paragraph" w:styleId="1">
    <w:name w:val="Без интервала1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Times New Roman" w:hAnsi="Times New Roman" w:eastAsia="Times New Roman" w:cs="Mangal"/>
      <w:color w:val="auto"/>
      <w:kern w:val="0"/>
      <w:sz w:val="24"/>
      <w:szCs w:val="24"/>
      <w:lang w:val="ru-RU" w:eastAsia="zh-CN" w:bidi="hi-IN"/>
    </w:rPr>
  </w:style>
  <w:style w:type="paragraph" w:styleId="11">
    <w:name w:val="Обычный1"/>
    <w:qFormat/>
    <w:pPr>
      <w:widowControl w:val="false"/>
      <w:suppressAutoHyphens w:val="true"/>
      <w:overflowPunct w:val="true"/>
      <w:bidi w:val="0"/>
      <w:snapToGrid w:val="false"/>
      <w:spacing w:lineRule="auto" w:line="300" w:before="0" w:after="0"/>
      <w:ind w:left="0" w:right="0" w:firstLine="52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uk-UA" w:eastAsia="zh-CN" w:bidi="ar-SA"/>
    </w:rPr>
  </w:style>
  <w:style w:type="paragraph" w:styleId="Style23">
    <w:name w:val="Абзац списка"/>
    <w:basedOn w:val="Standard"/>
    <w:qFormat/>
    <w:pPr>
      <w:ind w:left="720" w:right="0" w:hanging="0"/>
    </w:pPr>
    <w:rPr/>
  </w:style>
  <w:style w:type="paragraph" w:styleId="Style24">
    <w:name w:val="Обычный (веб)"/>
    <w:basedOn w:val="Normal"/>
    <w:qFormat/>
    <w:pPr>
      <w:suppressAutoHyphens w:val="false"/>
      <w:spacing w:before="280" w:after="280"/>
    </w:pPr>
    <w:rPr>
      <w:szCs w:val="24"/>
      <w:lang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LibreOffice/7.0.4.2$Windows_X86_64 LibreOffice_project/dcf040e67528d9187c66b2379df5ea4407429775</Application>
  <AppVersion>15.0000</AppVersion>
  <Pages>1</Pages>
  <Words>398</Words>
  <Characters>2755</Characters>
  <CharactersWithSpaces>3121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2021-12-03T08:58:00Z</dcterms:created>
  <dc:creator>ugkh5</dc:creator>
  <dc:description/>
  <dc:language>uk-UA</dc:language>
  <cp:lastModifiedBy/>
  <dcterms:modified xsi:type="dcterms:W3CDTF">2023-07-13T15:33:34Z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